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05313" w14:textId="77777777" w:rsidR="001C0102" w:rsidRDefault="005107A9">
      <w:pPr>
        <w:pStyle w:val="Nadpis10"/>
        <w:keepNext/>
        <w:keepLines/>
        <w:shd w:val="clear" w:color="auto" w:fill="auto"/>
      </w:pPr>
      <w:bookmarkStart w:id="0" w:name="bookmark0"/>
      <w:bookmarkStart w:id="1" w:name="bookmark1"/>
      <w:r>
        <w:t>Obecně závazná vyhláška Města Milovice č. 2/2008 , o městských</w:t>
      </w:r>
      <w:r>
        <w:br/>
        <w:t>symbolech</w:t>
      </w:r>
      <w:bookmarkEnd w:id="0"/>
      <w:bookmarkEnd w:id="1"/>
    </w:p>
    <w:p w14:paraId="5E3FD744" w14:textId="77777777" w:rsidR="001C0102" w:rsidRDefault="005107A9">
      <w:pPr>
        <w:pStyle w:val="Zkladntext1"/>
        <w:shd w:val="clear" w:color="auto" w:fill="auto"/>
        <w:spacing w:after="260"/>
      </w:pPr>
      <w:r>
        <w:t xml:space="preserve">Město Milovice vydává dne 23.6.2008 podle §10 písmeno d) , §84 odst.2 písmeno i) a §34a zákona č. 128/200 Sb. o obcích ve znění pozdějších předpisů a na základě usnesení </w:t>
      </w:r>
      <w:r>
        <w:t>Zastupitelstva města Milovice ze dne 11.10.1999 č. 24/1996, tuto obecně závaznou vyhlášku:</w:t>
      </w:r>
    </w:p>
    <w:p w14:paraId="523243F6" w14:textId="77777777" w:rsidR="001C0102" w:rsidRDefault="005107A9">
      <w:pPr>
        <w:pStyle w:val="Zkladntext1"/>
        <w:shd w:val="clear" w:color="auto" w:fill="auto"/>
        <w:spacing w:after="260"/>
        <w:jc w:val="center"/>
      </w:pPr>
      <w:r>
        <w:t>§1 Symboly města</w:t>
      </w:r>
    </w:p>
    <w:p w14:paraId="6D6622A9" w14:textId="77777777" w:rsidR="001C0102" w:rsidRDefault="005107A9">
      <w:pPr>
        <w:pStyle w:val="Zkladntext1"/>
        <w:shd w:val="clear" w:color="auto" w:fill="auto"/>
        <w:spacing w:after="260"/>
      </w:pPr>
      <w:r>
        <w:t>Městskými symboly jsou městský znak, městský prapor, pečetidlo města a insignie starosty města</w:t>
      </w:r>
    </w:p>
    <w:p w14:paraId="024C95A0" w14:textId="77777777" w:rsidR="001C0102" w:rsidRDefault="005107A9">
      <w:pPr>
        <w:pStyle w:val="Zkladntext1"/>
        <w:shd w:val="clear" w:color="auto" w:fill="auto"/>
        <w:spacing w:after="260"/>
        <w:jc w:val="center"/>
      </w:pPr>
      <w:r>
        <w:t>§2 Městský znak</w:t>
      </w:r>
    </w:p>
    <w:p w14:paraId="4F14C1B6" w14:textId="77777777" w:rsidR="001C0102" w:rsidRDefault="005107A9">
      <w:pPr>
        <w:pStyle w:val="Zkladntext1"/>
        <w:shd w:val="clear" w:color="auto" w:fill="auto"/>
        <w:spacing w:line="233" w:lineRule="auto"/>
      </w:pPr>
      <w:r>
        <w:t>V zeleném štítě vybíhajícím třemi hroty k hornímu okraji stříbrné hlavy štítu je stříbrná hlava srny s krkem a zlatým jazykem</w:t>
      </w:r>
    </w:p>
    <w:p w14:paraId="6A5851DC" w14:textId="77777777" w:rsidR="001C0102" w:rsidRDefault="005107A9">
      <w:pPr>
        <w:pStyle w:val="Zkladntext1"/>
        <w:shd w:val="clear" w:color="auto" w:fill="auto"/>
        <w:spacing w:line="233" w:lineRule="auto"/>
      </w:pPr>
      <w:r>
        <w:t>Současný tvar a vzhled městského znaku schválila MR usnesením číslo 13/1995 ze dne 28.7.1995</w:t>
      </w:r>
    </w:p>
    <w:p w14:paraId="59496798" w14:textId="77777777" w:rsidR="001C0102" w:rsidRDefault="005107A9">
      <w:pPr>
        <w:pStyle w:val="Zkladntext1"/>
        <w:shd w:val="clear" w:color="auto" w:fill="auto"/>
        <w:spacing w:after="260" w:line="233" w:lineRule="auto"/>
      </w:pPr>
      <w:r>
        <w:t>Městský znak byl udělen Parlamentem ČR dne 13.2.1996</w:t>
      </w:r>
    </w:p>
    <w:p w14:paraId="70182A07" w14:textId="77777777" w:rsidR="001C0102" w:rsidRDefault="005107A9">
      <w:pPr>
        <w:pStyle w:val="Zkladntext1"/>
        <w:shd w:val="clear" w:color="auto" w:fill="auto"/>
        <w:spacing w:after="260"/>
        <w:jc w:val="center"/>
      </w:pPr>
      <w:r>
        <w:t>§3 Městský prapor</w:t>
      </w:r>
    </w:p>
    <w:p w14:paraId="6A113963" w14:textId="77777777" w:rsidR="001C0102" w:rsidRDefault="005107A9">
      <w:pPr>
        <w:pStyle w:val="Zkladntext1"/>
        <w:shd w:val="clear" w:color="auto" w:fill="auto"/>
      </w:pPr>
      <w:r>
        <w:t>Městský prapor nese základní barvy bílou a zelenou.</w:t>
      </w:r>
    </w:p>
    <w:p w14:paraId="31D38C11" w14:textId="77777777" w:rsidR="001C0102" w:rsidRDefault="005107A9">
      <w:pPr>
        <w:pStyle w:val="Zkladntext1"/>
        <w:shd w:val="clear" w:color="auto" w:fill="auto"/>
        <w:jc w:val="both"/>
      </w:pPr>
      <w:r>
        <w:t>Bílý list se zubatým zeleným dolním vodorovným pruhem se šesti rovnostrannými trojúhelníkovými zuby. Plocha bílého a zeleného pole je totožná. Poměr šířky k délce listu je 2:3.</w:t>
      </w:r>
    </w:p>
    <w:p w14:paraId="1BB140BE" w14:textId="77777777" w:rsidR="001C0102" w:rsidRDefault="005107A9">
      <w:pPr>
        <w:pStyle w:val="Zkladntext1"/>
        <w:shd w:val="clear" w:color="auto" w:fill="auto"/>
        <w:jc w:val="both"/>
      </w:pPr>
      <w:r>
        <w:t>Současný tvar a vzhled městského praporu schválila MR usnesením číslo 13/1995 ze dne 28.7.1995</w:t>
      </w:r>
    </w:p>
    <w:p w14:paraId="7A0D8752" w14:textId="77777777" w:rsidR="001C0102" w:rsidRDefault="005107A9">
      <w:pPr>
        <w:pStyle w:val="Zkladntext1"/>
        <w:shd w:val="clear" w:color="auto" w:fill="auto"/>
        <w:spacing w:after="260"/>
        <w:jc w:val="both"/>
      </w:pPr>
      <w:r>
        <w:t>Městský prapor byl udělen Parlamentem ČR dne 13.2.1996</w:t>
      </w:r>
    </w:p>
    <w:p w14:paraId="740D4DDF" w14:textId="77777777" w:rsidR="001C0102" w:rsidRDefault="005107A9">
      <w:pPr>
        <w:pStyle w:val="Zkladntext1"/>
        <w:shd w:val="clear" w:color="auto" w:fill="auto"/>
        <w:spacing w:after="260"/>
        <w:jc w:val="center"/>
      </w:pPr>
      <w:r>
        <w:t>§4 Pečetidlo města</w:t>
      </w:r>
    </w:p>
    <w:p w14:paraId="3D71523B" w14:textId="77777777" w:rsidR="001C0102" w:rsidRDefault="005107A9">
      <w:pPr>
        <w:pStyle w:val="Zkladntext1"/>
        <w:shd w:val="clear" w:color="auto" w:fill="auto"/>
      </w:pPr>
      <w:r>
        <w:t>Základem je městský znak s nápisem „Město Milovice“</w:t>
      </w:r>
    </w:p>
    <w:p w14:paraId="3F6C82C4" w14:textId="77777777" w:rsidR="001C0102" w:rsidRDefault="005107A9">
      <w:pPr>
        <w:pStyle w:val="Zkladntext1"/>
        <w:shd w:val="clear" w:color="auto" w:fill="auto"/>
        <w:spacing w:after="260"/>
      </w:pPr>
      <w:r>
        <w:t>Pečetidlo má tvar štítu na výšku 35mm a šířku 28mm.</w:t>
      </w:r>
    </w:p>
    <w:p w14:paraId="40E1712B" w14:textId="77777777" w:rsidR="001C0102" w:rsidRDefault="005107A9">
      <w:pPr>
        <w:pStyle w:val="Zkladntext1"/>
        <w:shd w:val="clear" w:color="auto" w:fill="auto"/>
        <w:spacing w:after="260"/>
        <w:jc w:val="center"/>
      </w:pPr>
      <w:r>
        <w:t>§5 Insignie starosty města</w:t>
      </w:r>
    </w:p>
    <w:p w14:paraId="23BF61E7" w14:textId="77777777" w:rsidR="001C0102" w:rsidRDefault="005107A9">
      <w:pPr>
        <w:pStyle w:val="Zkladntext1"/>
        <w:shd w:val="clear" w:color="auto" w:fill="auto"/>
      </w:pPr>
      <w:r>
        <w:t>Insignie starosty města jsou odvozeny z výše uvedených symbolů a představují je:</w:t>
      </w:r>
    </w:p>
    <w:p w14:paraId="001BA840" w14:textId="77777777" w:rsidR="001C0102" w:rsidRDefault="005107A9">
      <w:pPr>
        <w:pStyle w:val="Zkladntext1"/>
        <w:shd w:val="clear" w:color="auto" w:fill="auto"/>
      </w:pPr>
      <w:r>
        <w:t>-stuha v barvách města s vyšívaným hedvábným znakem města ve tvaru štítu</w:t>
      </w:r>
    </w:p>
    <w:p w14:paraId="40123DBF" w14:textId="77777777" w:rsidR="001C0102" w:rsidRDefault="005107A9">
      <w:pPr>
        <w:pStyle w:val="Zkladntext1"/>
        <w:shd w:val="clear" w:color="auto" w:fill="auto"/>
        <w:spacing w:after="260"/>
      </w:pPr>
      <w:r>
        <w:t>-městský prapor v barvě zelené a bílé a vyšitým znakem města v barvách dle popisu</w:t>
      </w:r>
    </w:p>
    <w:p w14:paraId="16D79F75" w14:textId="77777777" w:rsidR="001C0102" w:rsidRDefault="005107A9">
      <w:pPr>
        <w:pStyle w:val="Zkladntext1"/>
        <w:shd w:val="clear" w:color="auto" w:fill="auto"/>
        <w:jc w:val="center"/>
      </w:pPr>
      <w:r>
        <w:t>§6</w:t>
      </w:r>
    </w:p>
    <w:p w14:paraId="690D0FE9" w14:textId="77777777" w:rsidR="001C0102" w:rsidRDefault="005107A9">
      <w:pPr>
        <w:pStyle w:val="Zkladntext1"/>
        <w:shd w:val="clear" w:color="auto" w:fill="auto"/>
      </w:pPr>
      <w:r>
        <w:t>Městského znaku lze užívat zejména:</w:t>
      </w:r>
    </w:p>
    <w:p w14:paraId="352857A1" w14:textId="77777777" w:rsidR="001C0102" w:rsidRDefault="005107A9">
      <w:pPr>
        <w:pStyle w:val="Zkladntext1"/>
        <w:shd w:val="clear" w:color="auto" w:fill="auto"/>
      </w:pPr>
      <w:r>
        <w:t>-v záhlaví významných listin a písemných dokumentů</w:t>
      </w:r>
    </w:p>
    <w:p w14:paraId="67B68A3C" w14:textId="77777777" w:rsidR="001C0102" w:rsidRDefault="005107A9">
      <w:pPr>
        <w:pStyle w:val="Zkladntext1"/>
        <w:shd w:val="clear" w:color="auto" w:fill="auto"/>
      </w:pPr>
      <w:r>
        <w:t>-k vnějšímu označení veřejných budovy a místností</w:t>
      </w:r>
    </w:p>
    <w:p w14:paraId="60E21C53" w14:textId="77777777" w:rsidR="001C0102" w:rsidRDefault="005107A9">
      <w:pPr>
        <w:pStyle w:val="Zkladntext1"/>
        <w:shd w:val="clear" w:color="auto" w:fill="auto"/>
      </w:pPr>
      <w:r>
        <w:t>-na orientačních a propagačních tabulích</w:t>
      </w:r>
    </w:p>
    <w:p w14:paraId="5D659802" w14:textId="77777777" w:rsidR="001C0102" w:rsidRDefault="005107A9">
      <w:pPr>
        <w:pStyle w:val="Zkladntext1"/>
        <w:shd w:val="clear" w:color="auto" w:fill="auto"/>
      </w:pPr>
      <w:r>
        <w:t>-na některých předmětech a jiném majetku města nebo organizací jím zřízených</w:t>
      </w:r>
    </w:p>
    <w:p w14:paraId="1D85683C" w14:textId="77777777" w:rsidR="001C0102" w:rsidRDefault="005107A9">
      <w:pPr>
        <w:pStyle w:val="Zkladntext1"/>
        <w:shd w:val="clear" w:color="auto" w:fill="auto"/>
      </w:pPr>
      <w:r>
        <w:t>-na propagačních tiscích a publikacích městského charakteru</w:t>
      </w:r>
    </w:p>
    <w:p w14:paraId="21FC81AB" w14:textId="77777777" w:rsidR="001C0102" w:rsidRDefault="005107A9">
      <w:pPr>
        <w:pStyle w:val="Zkladntext1"/>
        <w:shd w:val="clear" w:color="auto" w:fill="auto"/>
        <w:spacing w:after="260"/>
      </w:pPr>
      <w:r>
        <w:t>-na upomínkových předmětech</w:t>
      </w:r>
      <w:r>
        <w:br w:type="page"/>
      </w:r>
    </w:p>
    <w:p w14:paraId="6F07359D" w14:textId="77777777" w:rsidR="001C0102" w:rsidRDefault="005107A9">
      <w:pPr>
        <w:pStyle w:val="Zkladntext1"/>
        <w:shd w:val="clear" w:color="auto" w:fill="auto"/>
        <w:spacing w:after="260"/>
        <w:jc w:val="center"/>
      </w:pPr>
      <w:r>
        <w:lastRenderedPageBreak/>
        <w:t>§7 Zrušovací ustanovení</w:t>
      </w:r>
    </w:p>
    <w:p w14:paraId="02A0C698" w14:textId="77777777" w:rsidR="001C0102" w:rsidRDefault="005107A9">
      <w:pPr>
        <w:pStyle w:val="Zkladntext1"/>
        <w:shd w:val="clear" w:color="auto" w:fill="auto"/>
        <w:spacing w:after="260"/>
      </w:pPr>
      <w:r>
        <w:t>Dnem účinnosti této Obecně závazné vyhlášky se ruší Obecně závazná vyhláška č. 3/1999 ze dne 11.10.1999 o městských symbolech</w:t>
      </w:r>
    </w:p>
    <w:p w14:paraId="6CEF60C0" w14:textId="77777777" w:rsidR="001C0102" w:rsidRDefault="005107A9">
      <w:pPr>
        <w:pStyle w:val="Zkladntext1"/>
        <w:shd w:val="clear" w:color="auto" w:fill="auto"/>
        <w:spacing w:after="260"/>
        <w:jc w:val="center"/>
      </w:pPr>
      <w:r>
        <w:t>§8 Účinnost</w:t>
      </w:r>
    </w:p>
    <w:p w14:paraId="365F940C" w14:textId="77777777" w:rsidR="001C0102" w:rsidRDefault="005107A9">
      <w:pPr>
        <w:pStyle w:val="Zkladntext1"/>
        <w:shd w:val="clear" w:color="auto" w:fill="auto"/>
        <w:spacing w:after="1360"/>
      </w:pPr>
      <w:r>
        <w:t>Tato Obecně závazná vyhláška nabývá účinnosti dne 10.7.2008</w:t>
      </w:r>
    </w:p>
    <w:p w14:paraId="0BBF694E" w14:textId="77777777" w:rsidR="001C0102" w:rsidRDefault="005107A9">
      <w:pPr>
        <w:pStyle w:val="Zkladntext1"/>
        <w:shd w:val="clear" w:color="auto" w:fill="auto"/>
        <w:spacing w:after="1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70469F3A" wp14:editId="60576429">
                <wp:simplePos x="0" y="0"/>
                <wp:positionH relativeFrom="page">
                  <wp:posOffset>4460240</wp:posOffset>
                </wp:positionH>
                <wp:positionV relativeFrom="paragraph">
                  <wp:posOffset>12700</wp:posOffset>
                </wp:positionV>
                <wp:extent cx="905510" cy="374650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5510" cy="3746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5EB876" w14:textId="77777777" w:rsidR="001C0102" w:rsidRDefault="005107A9">
                            <w:pPr>
                              <w:pStyle w:val="Zkladntext1"/>
                              <w:shd w:val="clear" w:color="auto" w:fill="auto"/>
                            </w:pPr>
                            <w:r>
                              <w:t>Milan Kraus starosta města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51.19999999999999pt;margin-top:1.pt;width:71.299999999999997pt;height:29.5pt;z-index:-125829375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cs-CZ" w:eastAsia="cs-CZ" w:bidi="cs-CZ"/>
                        </w:rPr>
                        <w:t>Milan Kraus starosta města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>Miroslava Dlouhá místostarostka</w:t>
      </w:r>
    </w:p>
    <w:p w14:paraId="493779C0" w14:textId="77777777" w:rsidR="001C0102" w:rsidRDefault="005107A9">
      <w:pPr>
        <w:pStyle w:val="Zkladntext1"/>
        <w:shd w:val="clear" w:color="auto" w:fill="auto"/>
        <w:tabs>
          <w:tab w:val="left" w:leader="dot" w:pos="1646"/>
        </w:tabs>
      </w:pPr>
      <w:r>
        <w:t>Vyvěšeno dne... 25.6.2008 Sejmuto dne</w:t>
      </w:r>
      <w:r>
        <w:tab/>
      </w:r>
    </w:p>
    <w:sectPr w:rsidR="001C0102">
      <w:pgSz w:w="11900" w:h="16840"/>
      <w:pgMar w:top="1395" w:right="1379" w:bottom="1493" w:left="1372" w:header="967" w:footer="106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6E1DF" w14:textId="77777777" w:rsidR="005107A9" w:rsidRDefault="005107A9">
      <w:r>
        <w:separator/>
      </w:r>
    </w:p>
  </w:endnote>
  <w:endnote w:type="continuationSeparator" w:id="0">
    <w:p w14:paraId="3F76F5FD" w14:textId="77777777" w:rsidR="005107A9" w:rsidRDefault="00510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D9758" w14:textId="77777777" w:rsidR="001C0102" w:rsidRDefault="001C0102"/>
  </w:footnote>
  <w:footnote w:type="continuationSeparator" w:id="0">
    <w:p w14:paraId="222D8584" w14:textId="77777777" w:rsidR="001C0102" w:rsidRDefault="001C010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102"/>
    <w:rsid w:val="001C0102"/>
    <w:rsid w:val="005107A9"/>
    <w:rsid w:val="0084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3B7A7"/>
  <w15:docId w15:val="{6062A5DD-E0D5-4A5F-9154-52C789258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dpis1">
    <w:name w:val="Nadpis #1_"/>
    <w:basedOn w:val="Standardnpsmoodstavce"/>
    <w:link w:val="Nadpis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paragraph" w:customStyle="1" w:styleId="Zkladntext1">
    <w:name w:val="Základní text1"/>
    <w:basedOn w:val="Normln"/>
    <w:link w:val="Zkladntext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Nadpis10">
    <w:name w:val="Nadpis #1"/>
    <w:basedOn w:val="Normln"/>
    <w:link w:val="Nadpis1"/>
    <w:pPr>
      <w:shd w:val="clear" w:color="auto" w:fill="FFFFFF"/>
      <w:spacing w:after="2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Csillagi</dc:creator>
  <cp:keywords/>
  <cp:lastModifiedBy>Eva Boušková</cp:lastModifiedBy>
  <cp:revision>2</cp:revision>
  <cp:lastPrinted>2025-01-29T09:05:00Z</cp:lastPrinted>
  <dcterms:created xsi:type="dcterms:W3CDTF">2025-01-29T09:06:00Z</dcterms:created>
  <dcterms:modified xsi:type="dcterms:W3CDTF">2025-01-29T09:06:00Z</dcterms:modified>
</cp:coreProperties>
</file>